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D1002A" w:rsidRDefault="00323464" w:rsidP="00967AF1">
      <w:pPr>
        <w:rPr>
          <w:rFonts w:ascii="Tahoma" w:hAnsi="Tahoma" w:cs="Tahoma"/>
          <w:sz w:val="16"/>
          <w:szCs w:val="16"/>
          <w:rtl/>
        </w:rPr>
      </w:pPr>
      <w:r w:rsidRPr="00D1002A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E1713" wp14:editId="736817B4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4835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348" w:rsidRPr="001E6654" w:rsidRDefault="00097348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قسمُ اللغة العربية      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097348" w:rsidRPr="002915CC" w:rsidRDefault="00097348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097348" w:rsidRPr="002915CC" w:rsidRDefault="00097348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    <v:textbox>
                  <w:txbxContent>
                    <w:p w:rsidR="00097348" w:rsidRPr="001E6654" w:rsidRDefault="00097348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قسمُ اللغة العربية      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097348" w:rsidRPr="002915CC" w:rsidRDefault="00097348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097348" w:rsidRPr="002915CC" w:rsidRDefault="00097348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002A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527E" wp14:editId="0603A097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348" w:rsidRDefault="00097348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097348" w:rsidRDefault="00097348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D1002A"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712512" behindDoc="0" locked="0" layoutInCell="1" allowOverlap="1" wp14:anchorId="54347B39" wp14:editId="7C6826A6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D1002A" w:rsidRDefault="00290B89" w:rsidP="00F835B6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D1002A">
        <w:rPr>
          <w:rFonts w:ascii="Tahoma" w:hAnsi="Tahoma" w:cs="Tahoma"/>
          <w:b/>
          <w:bCs/>
          <w:sz w:val="16"/>
          <w:szCs w:val="16"/>
          <w:rtl/>
        </w:rPr>
        <w:t xml:space="preserve">           الرسالة الاسبوعية </w:t>
      </w:r>
      <w:r w:rsidR="00715585" w:rsidRPr="00D1002A">
        <w:rPr>
          <w:rFonts w:ascii="Tahoma" w:hAnsi="Tahoma" w:cs="Tahoma" w:hint="cs"/>
          <w:b/>
          <w:bCs/>
          <w:sz w:val="16"/>
          <w:szCs w:val="16"/>
          <w:rtl/>
        </w:rPr>
        <w:t xml:space="preserve">للفترة 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 xml:space="preserve"> من </w:t>
      </w:r>
      <w:r w:rsidR="00F835B6">
        <w:rPr>
          <w:rFonts w:ascii="Tahoma" w:hAnsi="Tahoma" w:cs="Tahoma"/>
          <w:b/>
          <w:bCs/>
          <w:sz w:val="16"/>
          <w:szCs w:val="16"/>
        </w:rPr>
        <w:t>14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>/</w:t>
      </w:r>
      <w:r w:rsidR="002826DD">
        <w:rPr>
          <w:rFonts w:ascii="Tahoma" w:hAnsi="Tahoma" w:cs="Tahoma"/>
          <w:b/>
          <w:bCs/>
          <w:sz w:val="16"/>
          <w:szCs w:val="16"/>
        </w:rPr>
        <w:t>5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 xml:space="preserve"> 2017 </w:t>
      </w:r>
      <w:r w:rsidR="00F835B6">
        <w:rPr>
          <w:rFonts w:ascii="Tahoma" w:hAnsi="Tahoma" w:cs="Tahoma" w:hint="cs"/>
          <w:b/>
          <w:bCs/>
          <w:sz w:val="16"/>
          <w:szCs w:val="16"/>
          <w:rtl/>
          <w:lang w:bidi="ar-QA"/>
        </w:rPr>
        <w:t>إلى</w:t>
      </w:r>
      <w:r w:rsidR="002826DD">
        <w:rPr>
          <w:rFonts w:ascii="Tahoma" w:hAnsi="Tahoma" w:cs="Tahoma"/>
          <w:b/>
          <w:bCs/>
          <w:sz w:val="16"/>
          <w:szCs w:val="16"/>
          <w:lang w:bidi="ar-QA"/>
        </w:rPr>
        <w:t>1</w:t>
      </w:r>
      <w:r w:rsidR="00F835B6">
        <w:rPr>
          <w:rFonts w:ascii="Tahoma" w:hAnsi="Tahoma" w:cs="Tahoma"/>
          <w:b/>
          <w:bCs/>
          <w:sz w:val="16"/>
          <w:szCs w:val="16"/>
          <w:lang w:bidi="ar-QA"/>
        </w:rPr>
        <w:t>8</w:t>
      </w:r>
      <w:r w:rsidR="004A0DFF" w:rsidRPr="00D1002A">
        <w:rPr>
          <w:rFonts w:ascii="Tahoma" w:hAnsi="Tahoma" w:cs="Tahoma"/>
          <w:b/>
          <w:bCs/>
          <w:sz w:val="16"/>
          <w:szCs w:val="16"/>
          <w:rtl/>
        </w:rPr>
        <w:t xml:space="preserve">/ </w:t>
      </w:r>
      <w:r w:rsidR="00675DEB">
        <w:rPr>
          <w:rFonts w:ascii="Tahoma" w:hAnsi="Tahoma" w:cs="Tahoma"/>
          <w:b/>
          <w:bCs/>
          <w:sz w:val="16"/>
          <w:szCs w:val="16"/>
        </w:rPr>
        <w:t>5</w:t>
      </w:r>
      <w:r w:rsidRPr="00D1002A">
        <w:rPr>
          <w:rFonts w:ascii="Tahoma" w:hAnsi="Tahoma" w:cs="Tahoma"/>
          <w:b/>
          <w:bCs/>
          <w:sz w:val="16"/>
          <w:szCs w:val="16"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F93038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F93038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اللغة العربية</w:t>
            </w:r>
          </w:p>
        </w:tc>
      </w:tr>
      <w:tr w:rsidR="00323464" w:rsidRPr="00F93038" w:rsidTr="00323464">
        <w:tc>
          <w:tcPr>
            <w:tcW w:w="1140" w:type="dxa"/>
            <w:vAlign w:val="center"/>
          </w:tcPr>
          <w:p w:rsidR="00323464" w:rsidRPr="00F93038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F93038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F93038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F93038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F93038" w:rsidTr="00323464">
        <w:trPr>
          <w:trHeight w:val="395"/>
        </w:trPr>
        <w:tc>
          <w:tcPr>
            <w:tcW w:w="1140" w:type="dxa"/>
          </w:tcPr>
          <w:p w:rsidR="00403AFB" w:rsidRPr="00F93038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الأحد</w:t>
            </w:r>
          </w:p>
          <w:p w:rsidR="00323464" w:rsidRPr="00F93038" w:rsidRDefault="00F835B6" w:rsidP="002826D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bidi="ar-QA"/>
              </w:rPr>
              <w:t>14</w:t>
            </w:r>
            <w:r w:rsidR="00403AFB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-</w:t>
            </w:r>
            <w:r w:rsidR="002826DD">
              <w:rPr>
                <w:rFonts w:ascii="Tahoma" w:hAnsi="Tahoma" w:cs="Tahoma"/>
                <w:b/>
                <w:bCs/>
                <w:sz w:val="16"/>
                <w:szCs w:val="16"/>
                <w:lang w:bidi="ar-QA"/>
              </w:rPr>
              <w:t>5</w:t>
            </w:r>
          </w:p>
        </w:tc>
        <w:tc>
          <w:tcPr>
            <w:tcW w:w="3060" w:type="dxa"/>
          </w:tcPr>
          <w:p w:rsidR="00F36AD0" w:rsidRDefault="00B41C7A" w:rsidP="00F36AD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القراءة </w:t>
            </w:r>
          </w:p>
          <w:p w:rsidR="00B41C7A" w:rsidRPr="00F93038" w:rsidRDefault="00B41C7A" w:rsidP="00B41C7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آداب التعامل مع الوالدين </w:t>
            </w:r>
          </w:p>
        </w:tc>
        <w:tc>
          <w:tcPr>
            <w:tcW w:w="2790" w:type="dxa"/>
          </w:tcPr>
          <w:p w:rsidR="00536124" w:rsidRPr="00F93038" w:rsidRDefault="00B41C7A" w:rsidP="00B41C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يقرأ</w:t>
            </w:r>
            <w:r w:rsidR="002826DD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الطلاب 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الدرس ويفسر معاني المفردات الجديدة </w:t>
            </w:r>
            <w:r w:rsidR="002826DD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على السبورة الصغيرة</w:t>
            </w:r>
            <w:r w:rsidR="00CE53EC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.</w:t>
            </w:r>
            <w:r w:rsidR="00536124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512" w:type="dxa"/>
          </w:tcPr>
          <w:p w:rsidR="000333FE" w:rsidRPr="00F93038" w:rsidRDefault="00AF35CC" w:rsidP="00055DA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كراسة النشاط  ص(</w:t>
            </w:r>
            <w:r w:rsidR="00055DAC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50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) </w:t>
            </w:r>
            <w:r w:rsidR="001077A2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="008571E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</w:tr>
      <w:tr w:rsidR="00323464" w:rsidRPr="00F93038" w:rsidTr="00323464">
        <w:trPr>
          <w:trHeight w:val="521"/>
        </w:trPr>
        <w:tc>
          <w:tcPr>
            <w:tcW w:w="1140" w:type="dxa"/>
          </w:tcPr>
          <w:p w:rsidR="00403AFB" w:rsidRPr="00F93038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الإثنين</w:t>
            </w:r>
          </w:p>
          <w:p w:rsidR="00323464" w:rsidRPr="00F93038" w:rsidRDefault="00F835B6" w:rsidP="00BB13E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="00403AFB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BB13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4A0DFF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60" w:type="dxa"/>
          </w:tcPr>
          <w:p w:rsidR="00FB410A" w:rsidRPr="00F93038" w:rsidRDefault="00F816FB" w:rsidP="00C817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تحسين القراءة</w:t>
            </w:r>
            <w:r w:rsidR="00FB410A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ص(</w:t>
            </w:r>
            <w:r w:rsidR="00C817A0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16</w:t>
            </w:r>
            <w:r w:rsidR="00FB410A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)</w:t>
            </w:r>
          </w:p>
          <w:p w:rsidR="00323464" w:rsidRPr="00F93038" w:rsidRDefault="00364D2C" w:rsidP="0046777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اللام الشمسية واللام القمرية </w:t>
            </w:r>
            <w:r w:rsidR="008571E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4B307C" w:rsidRPr="00F93038" w:rsidRDefault="004B307C" w:rsidP="004B307C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يكتب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الطلاب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كلمات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المهارة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السبورة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الصغيرة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ثم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 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كتيب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الصف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،</w:t>
            </w:r>
          </w:p>
          <w:p w:rsidR="00467773" w:rsidRPr="00F93038" w:rsidRDefault="004B307C" w:rsidP="004B307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يقوم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كل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طالب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بقراءة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قصة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لنفسه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ويلخصها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دفتر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الصف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   </w:t>
            </w:r>
          </w:p>
        </w:tc>
        <w:tc>
          <w:tcPr>
            <w:tcW w:w="3512" w:type="dxa"/>
          </w:tcPr>
          <w:p w:rsidR="00467773" w:rsidRPr="00F93038" w:rsidRDefault="00467773" w:rsidP="002863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:rsidR="002863EB" w:rsidRPr="00F93038" w:rsidRDefault="00467773" w:rsidP="009667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4B307C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قصة وتلخيصها </w:t>
            </w:r>
            <w:r w:rsidR="00381DE7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323464" w:rsidRPr="00F93038" w:rsidTr="00323464">
        <w:trPr>
          <w:trHeight w:val="539"/>
        </w:trPr>
        <w:tc>
          <w:tcPr>
            <w:tcW w:w="1140" w:type="dxa"/>
          </w:tcPr>
          <w:p w:rsidR="00323464" w:rsidRPr="00F93038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الثلاثاء </w:t>
            </w:r>
          </w:p>
          <w:p w:rsidR="00403AFB" w:rsidRPr="00F93038" w:rsidRDefault="00F835B6" w:rsidP="00BB13E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  <w:r w:rsidR="00403AFB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BB13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</w:tcPr>
          <w:p w:rsidR="00AF35CC" w:rsidRDefault="00B41C7A" w:rsidP="00AF35C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القراءة </w:t>
            </w:r>
            <w:r w:rsidR="002826D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F35CC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B41C7A" w:rsidRPr="00F93038" w:rsidRDefault="00B41C7A" w:rsidP="00B41C7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آداب التعامل مع الوالدين </w:t>
            </w:r>
          </w:p>
        </w:tc>
        <w:tc>
          <w:tcPr>
            <w:tcW w:w="2790" w:type="dxa"/>
          </w:tcPr>
          <w:p w:rsidR="00467773" w:rsidRPr="00F93038" w:rsidRDefault="00467773" w:rsidP="00381DE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81DE7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يستمع الطلاب إلى النص ومن ثم يجيب الطلاب عن الأسئلة .</w:t>
            </w:r>
          </w:p>
        </w:tc>
        <w:tc>
          <w:tcPr>
            <w:tcW w:w="3512" w:type="dxa"/>
          </w:tcPr>
          <w:p w:rsidR="00323464" w:rsidRPr="00F93038" w:rsidRDefault="00381DE7" w:rsidP="00055DA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    كراسة النشاط ص(</w:t>
            </w:r>
            <w:r w:rsidR="00055DAC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52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323464" w:rsidRPr="00F93038" w:rsidTr="00323464">
        <w:trPr>
          <w:trHeight w:val="512"/>
        </w:trPr>
        <w:tc>
          <w:tcPr>
            <w:tcW w:w="1140" w:type="dxa"/>
          </w:tcPr>
          <w:p w:rsidR="00403AFB" w:rsidRPr="00F93038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الأربعاء</w:t>
            </w:r>
          </w:p>
          <w:p w:rsidR="00323464" w:rsidRPr="00F93038" w:rsidRDefault="00F835B6" w:rsidP="00F835B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</w:t>
            </w:r>
            <w:r w:rsidR="00403AFB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BB13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4A0DFF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60" w:type="dxa"/>
          </w:tcPr>
          <w:p w:rsidR="00467773" w:rsidRPr="00F93038" w:rsidRDefault="00F816FB" w:rsidP="00364D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تحسين القراءة </w:t>
            </w:r>
            <w:r w:rsidR="00FE4E2B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="00467773"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="00FB410A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ص(</w:t>
            </w:r>
            <w:r w:rsidR="008571EF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1</w:t>
            </w:r>
            <w:r w:rsidR="00364D2C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5</w:t>
            </w:r>
            <w:r w:rsidR="00AB26F3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)</w:t>
            </w:r>
          </w:p>
          <w:p w:rsidR="00FB410A" w:rsidRPr="00F93038" w:rsidRDefault="00364D2C" w:rsidP="00FB410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اللام الشمسية واللام القمرية </w:t>
            </w:r>
            <w:r w:rsidR="00AB26F3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="00FB410A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F93038" w:rsidRPr="00F93038" w:rsidRDefault="00F93038" w:rsidP="00F93038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يكتب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الطلاب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كلمات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المهارة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السبورة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الصغيرة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ثم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 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كتيب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الصف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،</w:t>
            </w:r>
          </w:p>
          <w:p w:rsidR="00323464" w:rsidRPr="00F93038" w:rsidRDefault="00F93038" w:rsidP="00F9303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يقوم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كل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طالب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بقراءة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قصة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لنفسه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ويلخصها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على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دفتر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الصف</w:t>
            </w: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   </w:t>
            </w:r>
          </w:p>
        </w:tc>
        <w:tc>
          <w:tcPr>
            <w:tcW w:w="3512" w:type="dxa"/>
          </w:tcPr>
          <w:p w:rsidR="00323464" w:rsidRPr="00F93038" w:rsidRDefault="003A27B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قراءة قصة </w:t>
            </w:r>
          </w:p>
          <w:p w:rsidR="003A27BA" w:rsidRDefault="003A27BA" w:rsidP="003A27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I read </w:t>
            </w:r>
            <w:r w:rsidR="00381DE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Arabic</w:t>
            </w:r>
          </w:p>
          <w:p w:rsidR="00381DE7" w:rsidRDefault="00381DE7" w:rsidP="00381D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وتلخيصها على دفتر القصص .</w:t>
            </w:r>
          </w:p>
          <w:p w:rsidR="00AF35CC" w:rsidRPr="00F93038" w:rsidRDefault="00AF35CC" w:rsidP="00381DE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323464" w:rsidRPr="00F93038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F93038" w:rsidRDefault="004A0DF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الخميس </w:t>
            </w:r>
          </w:p>
          <w:p w:rsidR="00403AFB" w:rsidRPr="00F93038" w:rsidRDefault="002826DD" w:rsidP="00F835B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F835B6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="00403AFB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BB13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30110" w:rsidRPr="00F93038" w:rsidRDefault="006A2007" w:rsidP="00F50CF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 الأملاء الأسبوعي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A2007" w:rsidRDefault="00F50CFD" w:rsidP="00F50CF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يكتب الطلاب ما يملى عليهم من قبل المعلمة </w:t>
            </w:r>
            <w:r w:rsidR="006A2007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  <w:r w:rsidR="002863EB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4B307C" w:rsidRPr="00F93038" w:rsidRDefault="00CE53EC" w:rsidP="006A200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F93038" w:rsidRDefault="00323464" w:rsidP="00AF35C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323464" w:rsidRPr="00F93038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F93038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التربية الإسلامية</w:t>
            </w:r>
          </w:p>
        </w:tc>
      </w:tr>
      <w:tr w:rsidR="001E6654" w:rsidRPr="00F93038" w:rsidTr="00323464">
        <w:tc>
          <w:tcPr>
            <w:tcW w:w="1140" w:type="dxa"/>
            <w:vAlign w:val="center"/>
          </w:tcPr>
          <w:p w:rsidR="001E6654" w:rsidRPr="00F93038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F93038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F93038" w:rsidRDefault="001E6654" w:rsidP="000973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F93038" w:rsidRDefault="001E6654" w:rsidP="000973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F93038" w:rsidTr="00323464">
        <w:trPr>
          <w:trHeight w:val="512"/>
        </w:trPr>
        <w:tc>
          <w:tcPr>
            <w:tcW w:w="1140" w:type="dxa"/>
          </w:tcPr>
          <w:p w:rsidR="00323464" w:rsidRPr="00F93038" w:rsidRDefault="004A0DFF" w:rsidP="000973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الأحد </w:t>
            </w:r>
          </w:p>
          <w:p w:rsidR="00403AFB" w:rsidRPr="00F93038" w:rsidRDefault="00F835B6" w:rsidP="002826D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  <w:r w:rsidR="00403AFB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2826D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</w:tcPr>
          <w:p w:rsidR="00323464" w:rsidRPr="00F93038" w:rsidRDefault="00F835B6" w:rsidP="00F835B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فاطمة رضي الله عنها </w:t>
            </w:r>
            <w:r w:rsidR="00364D2C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="00675DEB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="007771E5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="00CE2932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  <w:r w:rsidR="00CA1D97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>.</w:t>
            </w:r>
            <w:r w:rsidR="00966794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323464" w:rsidRPr="00F93038" w:rsidRDefault="00C817A0" w:rsidP="008F348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val="en-US"/>
              </w:rPr>
              <w:t>عرض يوتيوب عن السيدة فاطمة رضي الله عنها ونسبها .</w:t>
            </w:r>
          </w:p>
        </w:tc>
        <w:tc>
          <w:tcPr>
            <w:tcW w:w="3512" w:type="dxa"/>
          </w:tcPr>
          <w:p w:rsidR="00323464" w:rsidRPr="00F93038" w:rsidRDefault="00567A36" w:rsidP="00F835B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كراسة النشاط ص </w:t>
            </w:r>
            <w:r w:rsidR="00F835B6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62</w:t>
            </w:r>
          </w:p>
        </w:tc>
      </w:tr>
      <w:tr w:rsidR="00323464" w:rsidRPr="00F93038" w:rsidTr="00323464">
        <w:trPr>
          <w:trHeight w:val="530"/>
        </w:trPr>
        <w:tc>
          <w:tcPr>
            <w:tcW w:w="1140" w:type="dxa"/>
          </w:tcPr>
          <w:p w:rsidR="00323464" w:rsidRPr="00F93038" w:rsidRDefault="004A0DFF" w:rsidP="000973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الإثنين </w:t>
            </w:r>
          </w:p>
          <w:p w:rsidR="00403AFB" w:rsidRPr="00F93038" w:rsidRDefault="00F835B6" w:rsidP="00BB13E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="00403AFB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BB13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</w:tcPr>
          <w:p w:rsidR="00323464" w:rsidRPr="00F93038" w:rsidRDefault="00F835B6" w:rsidP="00364D2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فاطمة رضي الله عنها </w:t>
            </w:r>
            <w:r w:rsidR="00364D2C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66794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2790" w:type="dxa"/>
          </w:tcPr>
          <w:p w:rsidR="00323464" w:rsidRPr="00F93038" w:rsidRDefault="00C817A0" w:rsidP="008F348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التعرف على موقفها من الدعوة الاسلامية وزواجها </w:t>
            </w:r>
          </w:p>
        </w:tc>
        <w:tc>
          <w:tcPr>
            <w:tcW w:w="3512" w:type="dxa"/>
          </w:tcPr>
          <w:p w:rsidR="00323464" w:rsidRDefault="007771E5" w:rsidP="00F835B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كراسة النشاط ص(</w:t>
            </w:r>
            <w:r w:rsidR="00F835B6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63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)</w:t>
            </w:r>
            <w:r w:rsidR="00CA1D97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AF35CC" w:rsidRPr="00F93038" w:rsidRDefault="00AF35CC" w:rsidP="00AF35C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323464" w:rsidRPr="00F93038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F93038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 قطر</w:t>
            </w:r>
          </w:p>
        </w:tc>
      </w:tr>
      <w:tr w:rsidR="001E6654" w:rsidRPr="00F93038" w:rsidTr="00323464">
        <w:tc>
          <w:tcPr>
            <w:tcW w:w="1140" w:type="dxa"/>
            <w:vAlign w:val="center"/>
          </w:tcPr>
          <w:p w:rsidR="001E6654" w:rsidRPr="00F93038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F93038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F93038" w:rsidRDefault="001E6654" w:rsidP="000973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F93038" w:rsidRDefault="001E6654" w:rsidP="000973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الواجبات </w:t>
            </w:r>
          </w:p>
        </w:tc>
      </w:tr>
      <w:tr w:rsidR="00323464" w:rsidRPr="00F93038" w:rsidTr="00715585">
        <w:trPr>
          <w:trHeight w:val="602"/>
        </w:trPr>
        <w:tc>
          <w:tcPr>
            <w:tcW w:w="1140" w:type="dxa"/>
          </w:tcPr>
          <w:p w:rsidR="00323464" w:rsidRPr="00F93038" w:rsidRDefault="004A0DFF" w:rsidP="000973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الأربعاء </w:t>
            </w:r>
          </w:p>
          <w:p w:rsidR="00403AFB" w:rsidRPr="00F93038" w:rsidRDefault="002826DD" w:rsidP="00F835B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F835B6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="00487C73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BB13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</w:tcPr>
          <w:p w:rsidR="00323464" w:rsidRPr="00F93038" w:rsidRDefault="006A2007" w:rsidP="009667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المحافظة على الملكية العامة والخاصة </w:t>
            </w:r>
          </w:p>
        </w:tc>
        <w:tc>
          <w:tcPr>
            <w:tcW w:w="2790" w:type="dxa"/>
          </w:tcPr>
          <w:p w:rsidR="00323464" w:rsidRPr="00F93038" w:rsidRDefault="00966794" w:rsidP="006A200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تلوين الصورة ص (</w:t>
            </w:r>
            <w:r w:rsidR="006A2007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50</w:t>
            </w: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)</w:t>
            </w:r>
            <w:r w:rsidR="000333FE"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3512" w:type="dxa"/>
          </w:tcPr>
          <w:p w:rsidR="00323464" w:rsidRPr="00F93038" w:rsidRDefault="00966794" w:rsidP="006A200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التشاط </w:t>
            </w:r>
            <w:r w:rsidR="006A2007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أولا </w:t>
            </w:r>
            <w:r w:rsidR="008F348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(</w:t>
            </w:r>
            <w:r w:rsidR="006A2007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52</w:t>
            </w:r>
            <w:r w:rsidR="008F348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</w:tbl>
    <w:p w:rsidR="00290B89" w:rsidRPr="00D1002A" w:rsidRDefault="00290B89" w:rsidP="00715585">
      <w:pPr>
        <w:tabs>
          <w:tab w:val="right" w:pos="13958"/>
        </w:tabs>
        <w:bidi/>
        <w:rPr>
          <w:rFonts w:ascii="Tahoma" w:hAnsi="Tahoma" w:cs="Tahoma"/>
          <w:sz w:val="16"/>
          <w:szCs w:val="16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D1002A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الكلمات البصرية</w:t>
            </w:r>
          </w:p>
        </w:tc>
      </w:tr>
      <w:tr w:rsidR="00715585" w:rsidRPr="00D1002A" w:rsidTr="00715585">
        <w:trPr>
          <w:trHeight w:val="431"/>
        </w:trPr>
        <w:tc>
          <w:tcPr>
            <w:tcW w:w="1750" w:type="dxa"/>
          </w:tcPr>
          <w:p w:rsidR="007771E5" w:rsidRPr="00D1002A" w:rsidRDefault="00055DAC" w:rsidP="007771E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قَرَأَ</w:t>
            </w:r>
          </w:p>
        </w:tc>
        <w:tc>
          <w:tcPr>
            <w:tcW w:w="1750" w:type="dxa"/>
          </w:tcPr>
          <w:p w:rsidR="00715585" w:rsidRPr="00D1002A" w:rsidRDefault="00055DAC" w:rsidP="00487C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لَعِبَ</w:t>
            </w:r>
          </w:p>
        </w:tc>
        <w:tc>
          <w:tcPr>
            <w:tcW w:w="1750" w:type="dxa"/>
          </w:tcPr>
          <w:p w:rsidR="00715585" w:rsidRPr="00D1002A" w:rsidRDefault="00055DAC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دائَما </w:t>
            </w:r>
            <w:r w:rsidR="00AF35CC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50" w:type="dxa"/>
          </w:tcPr>
          <w:p w:rsidR="00715585" w:rsidRPr="00D1002A" w:rsidRDefault="00055DAC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هؤلاء</w:t>
            </w:r>
          </w:p>
        </w:tc>
        <w:tc>
          <w:tcPr>
            <w:tcW w:w="1751" w:type="dxa"/>
          </w:tcPr>
          <w:p w:rsidR="00715585" w:rsidRPr="00D1002A" w:rsidRDefault="00055DAC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رَأس</w:t>
            </w:r>
          </w:p>
        </w:tc>
        <w:tc>
          <w:tcPr>
            <w:tcW w:w="1751" w:type="dxa"/>
          </w:tcPr>
          <w:p w:rsidR="00715585" w:rsidRPr="00D1002A" w:rsidRDefault="00055DAC" w:rsidP="00AB69F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أَكَل</w:t>
            </w:r>
            <w:bookmarkStart w:id="0" w:name="_GoBack"/>
            <w:bookmarkEnd w:id="0"/>
            <w:r w:rsidR="006A2007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F35CC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</w:tbl>
    <w:p w:rsidR="00715585" w:rsidRPr="00D1002A" w:rsidRDefault="00715585" w:rsidP="00715585">
      <w:pPr>
        <w:tabs>
          <w:tab w:val="right" w:pos="13958"/>
        </w:tabs>
        <w:bidi/>
        <w:rPr>
          <w:rFonts w:ascii="Tahoma" w:hAnsi="Tahoma" w:cs="Tahoma"/>
          <w:sz w:val="16"/>
          <w:szCs w:val="16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RPr="00D1002A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Pr="00D1002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الخميس </w:t>
            </w:r>
          </w:p>
          <w:p w:rsidR="003A27BA" w:rsidRPr="00D1002A" w:rsidRDefault="00F835B6" w:rsidP="00F835B6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  <w:r w:rsidR="00487C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BB13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-2017</w:t>
            </w:r>
          </w:p>
        </w:tc>
        <w:tc>
          <w:tcPr>
            <w:tcW w:w="6840" w:type="dxa"/>
          </w:tcPr>
          <w:p w:rsidR="00715585" w:rsidRPr="00D1002A" w:rsidRDefault="009C380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مهارة اللام الشمسية واللام القمرية .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Pr="00D1002A" w:rsidRDefault="0046777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الأحد </w:t>
            </w:r>
          </w:p>
          <w:p w:rsidR="00467773" w:rsidRPr="00D1002A" w:rsidRDefault="00F835B6" w:rsidP="009C3805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  <w:r w:rsidR="004677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9C3805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5</w:t>
            </w:r>
            <w:r w:rsidR="004677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-2017</w:t>
            </w:r>
          </w:p>
        </w:tc>
        <w:tc>
          <w:tcPr>
            <w:tcW w:w="6840" w:type="dxa"/>
          </w:tcPr>
          <w:p w:rsidR="00715585" w:rsidRPr="00D1002A" w:rsidRDefault="001077A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كتيب تحسين القراءة </w:t>
            </w:r>
            <w:r w:rsidR="00B447A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.</w:t>
            </w:r>
            <w:r w:rsidR="00467773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Pr="00D1002A" w:rsidRDefault="00F835B6" w:rsidP="00BB13E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="00BB13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3A27BA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-2017</w:t>
            </w:r>
          </w:p>
        </w:tc>
        <w:tc>
          <w:tcPr>
            <w:tcW w:w="6840" w:type="dxa"/>
          </w:tcPr>
          <w:p w:rsidR="00715585" w:rsidRPr="00D1002A" w:rsidRDefault="00B41C7A" w:rsidP="00F816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قراءة الدرس عن حاضر</w:t>
            </w:r>
            <w:r w:rsidR="00F9303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.</w:t>
            </w:r>
            <w:r w:rsidR="00F816FB"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715585" w:rsidRPr="00D1002A" w:rsidTr="00715585">
        <w:trPr>
          <w:trHeight w:val="350"/>
        </w:trPr>
        <w:tc>
          <w:tcPr>
            <w:tcW w:w="1770" w:type="dxa"/>
            <w:vAlign w:val="center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Pr="00D1002A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840" w:type="dxa"/>
          </w:tcPr>
          <w:p w:rsidR="00715585" w:rsidRPr="00D1002A" w:rsidRDefault="003A27B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1002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التقييم الواقعي </w:t>
            </w:r>
          </w:p>
        </w:tc>
      </w:tr>
    </w:tbl>
    <w:tbl>
      <w:tblPr>
        <w:tblStyle w:val="TableGrid"/>
        <w:tblpPr w:leftFromText="180" w:rightFromText="180" w:vertAnchor="text" w:horzAnchor="margin" w:tblpY="720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F71D71" w:rsidRPr="00F93038" w:rsidTr="00F71D71">
        <w:trPr>
          <w:trHeight w:val="644"/>
        </w:trPr>
        <w:tc>
          <w:tcPr>
            <w:tcW w:w="9607" w:type="dxa"/>
            <w:vAlign w:val="center"/>
          </w:tcPr>
          <w:p w:rsidR="00F71D71" w:rsidRPr="00F93038" w:rsidRDefault="00F71D71" w:rsidP="00F71D71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9303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حكمة اليوم</w:t>
            </w:r>
          </w:p>
          <w:p w:rsidR="00F71D71" w:rsidRPr="00F93038" w:rsidRDefault="00F816FB" w:rsidP="00F816FB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9303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إن مفاتيح العلوم العزائم</w:t>
            </w:r>
          </w:p>
        </w:tc>
      </w:tr>
    </w:tbl>
    <w:p w:rsidR="00227A1F" w:rsidRPr="00D1002A" w:rsidRDefault="00227A1F" w:rsidP="00F93038">
      <w:pPr>
        <w:tabs>
          <w:tab w:val="right" w:pos="13958"/>
        </w:tabs>
        <w:rPr>
          <w:rFonts w:ascii="Tahoma" w:hAnsi="Tahoma" w:cs="Tahoma"/>
          <w:sz w:val="16"/>
          <w:szCs w:val="16"/>
          <w:rtl/>
        </w:rPr>
      </w:pPr>
    </w:p>
    <w:sectPr w:rsidR="00227A1F" w:rsidRPr="00D1002A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48" w:rsidRDefault="00097348" w:rsidP="00967AF1">
      <w:pPr>
        <w:spacing w:after="0" w:line="240" w:lineRule="auto"/>
      </w:pPr>
      <w:r>
        <w:separator/>
      </w:r>
    </w:p>
  </w:endnote>
  <w:endnote w:type="continuationSeparator" w:id="0">
    <w:p w:rsidR="00097348" w:rsidRDefault="000973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48" w:rsidRDefault="00097348" w:rsidP="00967AF1">
      <w:pPr>
        <w:spacing w:after="0" w:line="240" w:lineRule="auto"/>
      </w:pPr>
      <w:r>
        <w:separator/>
      </w:r>
    </w:p>
  </w:footnote>
  <w:footnote w:type="continuationSeparator" w:id="0">
    <w:p w:rsidR="00097348" w:rsidRDefault="0009734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33FE"/>
    <w:rsid w:val="000362C6"/>
    <w:rsid w:val="00055DAC"/>
    <w:rsid w:val="00086188"/>
    <w:rsid w:val="00097348"/>
    <w:rsid w:val="000B22A8"/>
    <w:rsid w:val="000B2889"/>
    <w:rsid w:val="000C4374"/>
    <w:rsid w:val="00103AEF"/>
    <w:rsid w:val="001077A2"/>
    <w:rsid w:val="001113D4"/>
    <w:rsid w:val="001414AF"/>
    <w:rsid w:val="00163A99"/>
    <w:rsid w:val="00172AA1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826DD"/>
    <w:rsid w:val="002863EB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56DF"/>
    <w:rsid w:val="003167B4"/>
    <w:rsid w:val="00323464"/>
    <w:rsid w:val="00330579"/>
    <w:rsid w:val="00363CE4"/>
    <w:rsid w:val="00364D2C"/>
    <w:rsid w:val="00374ECC"/>
    <w:rsid w:val="0038082A"/>
    <w:rsid w:val="00381DE7"/>
    <w:rsid w:val="003845AA"/>
    <w:rsid w:val="00390988"/>
    <w:rsid w:val="003A27BA"/>
    <w:rsid w:val="00400B6A"/>
    <w:rsid w:val="00403AFB"/>
    <w:rsid w:val="004224CF"/>
    <w:rsid w:val="00447E4A"/>
    <w:rsid w:val="00454F9B"/>
    <w:rsid w:val="00467773"/>
    <w:rsid w:val="00487C73"/>
    <w:rsid w:val="004A0DFF"/>
    <w:rsid w:val="004A1170"/>
    <w:rsid w:val="004A76D4"/>
    <w:rsid w:val="004B307C"/>
    <w:rsid w:val="004B479C"/>
    <w:rsid w:val="004C01EB"/>
    <w:rsid w:val="004C37E6"/>
    <w:rsid w:val="004C4602"/>
    <w:rsid w:val="004D0B63"/>
    <w:rsid w:val="004D1691"/>
    <w:rsid w:val="004D1B07"/>
    <w:rsid w:val="004E14CF"/>
    <w:rsid w:val="004E44F8"/>
    <w:rsid w:val="005167C4"/>
    <w:rsid w:val="00536124"/>
    <w:rsid w:val="00545718"/>
    <w:rsid w:val="00560BCD"/>
    <w:rsid w:val="00567A36"/>
    <w:rsid w:val="005E2BEC"/>
    <w:rsid w:val="0060565E"/>
    <w:rsid w:val="006145BB"/>
    <w:rsid w:val="00650E90"/>
    <w:rsid w:val="00656C57"/>
    <w:rsid w:val="00666589"/>
    <w:rsid w:val="00666A99"/>
    <w:rsid w:val="00675DEB"/>
    <w:rsid w:val="006A2007"/>
    <w:rsid w:val="006A3226"/>
    <w:rsid w:val="006A5FD2"/>
    <w:rsid w:val="00715585"/>
    <w:rsid w:val="00754F1D"/>
    <w:rsid w:val="00764A64"/>
    <w:rsid w:val="007771E5"/>
    <w:rsid w:val="0079618A"/>
    <w:rsid w:val="007B53DC"/>
    <w:rsid w:val="007C75E8"/>
    <w:rsid w:val="007D7EC3"/>
    <w:rsid w:val="0080555D"/>
    <w:rsid w:val="00812A9F"/>
    <w:rsid w:val="008571EF"/>
    <w:rsid w:val="00860C25"/>
    <w:rsid w:val="00867406"/>
    <w:rsid w:val="00897184"/>
    <w:rsid w:val="008B3F2F"/>
    <w:rsid w:val="008D4BC3"/>
    <w:rsid w:val="008E051F"/>
    <w:rsid w:val="008E3A77"/>
    <w:rsid w:val="008F348B"/>
    <w:rsid w:val="00920882"/>
    <w:rsid w:val="00921602"/>
    <w:rsid w:val="009231F0"/>
    <w:rsid w:val="00941DEC"/>
    <w:rsid w:val="00942443"/>
    <w:rsid w:val="00966794"/>
    <w:rsid w:val="00967AF1"/>
    <w:rsid w:val="009968E0"/>
    <w:rsid w:val="009A54DD"/>
    <w:rsid w:val="009B31E9"/>
    <w:rsid w:val="009C3805"/>
    <w:rsid w:val="009E2FCA"/>
    <w:rsid w:val="009F0338"/>
    <w:rsid w:val="00A14D04"/>
    <w:rsid w:val="00A24C66"/>
    <w:rsid w:val="00A30110"/>
    <w:rsid w:val="00A56A16"/>
    <w:rsid w:val="00A56B07"/>
    <w:rsid w:val="00AB26F3"/>
    <w:rsid w:val="00AB69F2"/>
    <w:rsid w:val="00AC32D4"/>
    <w:rsid w:val="00AC60B6"/>
    <w:rsid w:val="00AF316A"/>
    <w:rsid w:val="00AF35CC"/>
    <w:rsid w:val="00AF4BDD"/>
    <w:rsid w:val="00B201E2"/>
    <w:rsid w:val="00B41C7A"/>
    <w:rsid w:val="00B447AF"/>
    <w:rsid w:val="00B824E6"/>
    <w:rsid w:val="00B850D7"/>
    <w:rsid w:val="00BB13E0"/>
    <w:rsid w:val="00BB5F40"/>
    <w:rsid w:val="00BC4E0E"/>
    <w:rsid w:val="00BC6ACA"/>
    <w:rsid w:val="00BD72D2"/>
    <w:rsid w:val="00BE6A69"/>
    <w:rsid w:val="00BF09DF"/>
    <w:rsid w:val="00C05BCC"/>
    <w:rsid w:val="00C312AF"/>
    <w:rsid w:val="00C31569"/>
    <w:rsid w:val="00C817A0"/>
    <w:rsid w:val="00C91994"/>
    <w:rsid w:val="00CA1D97"/>
    <w:rsid w:val="00CD1CF6"/>
    <w:rsid w:val="00CE2932"/>
    <w:rsid w:val="00CE53EC"/>
    <w:rsid w:val="00CF5CB3"/>
    <w:rsid w:val="00D1002A"/>
    <w:rsid w:val="00D332E1"/>
    <w:rsid w:val="00D35FB1"/>
    <w:rsid w:val="00D46029"/>
    <w:rsid w:val="00D5720A"/>
    <w:rsid w:val="00D77414"/>
    <w:rsid w:val="00D870E5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D3A22"/>
    <w:rsid w:val="00DF7294"/>
    <w:rsid w:val="00E233CA"/>
    <w:rsid w:val="00E415CC"/>
    <w:rsid w:val="00E5769E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36AD0"/>
    <w:rsid w:val="00F47BD7"/>
    <w:rsid w:val="00F50CFD"/>
    <w:rsid w:val="00F52FB2"/>
    <w:rsid w:val="00F71D71"/>
    <w:rsid w:val="00F73374"/>
    <w:rsid w:val="00F816FB"/>
    <w:rsid w:val="00F835B6"/>
    <w:rsid w:val="00F93038"/>
    <w:rsid w:val="00FB410A"/>
    <w:rsid w:val="00FB4D15"/>
    <w:rsid w:val="00FD5B13"/>
    <w:rsid w:val="00FD5BC5"/>
    <w:rsid w:val="00FE4E2B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C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C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AAE1-6E13-4997-8031-48014264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Ibtisam F. K. Alshamali</cp:lastModifiedBy>
  <cp:revision>12</cp:revision>
  <cp:lastPrinted>2016-05-31T06:42:00Z</cp:lastPrinted>
  <dcterms:created xsi:type="dcterms:W3CDTF">2017-03-28T09:04:00Z</dcterms:created>
  <dcterms:modified xsi:type="dcterms:W3CDTF">2017-05-09T11:01:00Z</dcterms:modified>
</cp:coreProperties>
</file>